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9D" w:rsidRDefault="004A4C9D" w:rsidP="004A4C9D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Segoe UI" w:eastAsia="Times New Roman" w:hAnsi="Segoe UI" w:cs="Segoe UI"/>
          <w:color w:val="00B050"/>
          <w:kern w:val="36"/>
          <w:sz w:val="36"/>
          <w:szCs w:val="36"/>
          <w:lang w:eastAsia="ru-RU"/>
        </w:rPr>
      </w:pPr>
      <w:r w:rsidRPr="004A4C9D">
        <w:rPr>
          <w:rFonts w:ascii="Segoe UI" w:eastAsia="Times New Roman" w:hAnsi="Segoe UI" w:cs="Segoe UI"/>
          <w:color w:val="00B050"/>
          <w:kern w:val="36"/>
          <w:sz w:val="36"/>
          <w:szCs w:val="36"/>
          <w:lang w:eastAsia="ru-RU"/>
        </w:rPr>
        <w:t>Природа и культура в жизни человека</w:t>
      </w:r>
    </w:p>
    <w:p w:rsidR="004A4C9D" w:rsidRPr="004A4C9D" w:rsidRDefault="004A4C9D" w:rsidP="004A4C9D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Segoe UI" w:eastAsia="Times New Roman" w:hAnsi="Segoe UI" w:cs="Segoe UI"/>
          <w:color w:val="00B050"/>
          <w:kern w:val="36"/>
          <w:sz w:val="36"/>
          <w:szCs w:val="36"/>
          <w:lang w:eastAsia="ru-RU"/>
        </w:rPr>
      </w:pPr>
    </w:p>
    <w:p w:rsidR="004A4C9D" w:rsidRP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4" w:history="1">
        <w:r w:rsidRPr="004A4C9D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Искусство и человек</w:t>
        </w:r>
      </w:hyperlink>
    </w:p>
    <w:p w:rsid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4A4C9D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Темы сочинений нацеливают на рассуждение об искусстве, о феномене таланта, ценности художественного творчества, о собственных предпочтениях или интересах в области искусства, касаются миссии художника, значения великих творений искусства, позволяют осмысливать роль культуры в жизни человека, побуждают задуматься направлениях развития культуры, влиянии искусства на человека.</w:t>
      </w:r>
    </w:p>
    <w:p w:rsidR="004A4C9D" w:rsidRP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</w:p>
    <w:p w:rsidR="004A4C9D" w:rsidRP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5" w:history="1">
        <w:r w:rsidRPr="004A4C9D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Наука и человек</w:t>
        </w:r>
      </w:hyperlink>
    </w:p>
    <w:p w:rsid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4A4C9D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Темы сочинений нацеливают на рассуждение о науке, о ценности научного поиска, о собственных интересах в области науки, касаются ответственности человека науки, значения научных открытий, побуждают задуматься о влиянии новых технологий на человека.</w:t>
      </w:r>
    </w:p>
    <w:p w:rsidR="004A4C9D" w:rsidRP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</w:p>
    <w:p w:rsidR="004A4C9D" w:rsidRP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6" w:history="1">
        <w:r w:rsidRPr="004A4C9D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Природа и человек</w:t>
        </w:r>
      </w:hyperlink>
    </w:p>
    <w:p w:rsid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4A4C9D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Темы сочинений касаются размышлений о взаимодействии человека и природы.</w:t>
      </w:r>
    </w:p>
    <w:p w:rsidR="004A4C9D" w:rsidRP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</w:p>
    <w:p w:rsidR="004A4C9D" w:rsidRP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7" w:history="1">
        <w:r w:rsidRPr="004A4C9D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Язык и языковая личность</w:t>
        </w:r>
      </w:hyperlink>
    </w:p>
    <w:p w:rsidR="004A4C9D" w:rsidRPr="004A4C9D" w:rsidRDefault="004A4C9D" w:rsidP="004A4C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4A4C9D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Темы раздела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ценностей.</w:t>
      </w:r>
    </w:p>
    <w:p w:rsidR="00166F64" w:rsidRDefault="00166F64"/>
    <w:sectPr w:rsidR="00166F64" w:rsidSect="0016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4C9D"/>
    <w:rsid w:val="00166F64"/>
    <w:rsid w:val="004A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64"/>
  </w:style>
  <w:style w:type="paragraph" w:styleId="1">
    <w:name w:val="heading 1"/>
    <w:basedOn w:val="a"/>
    <w:link w:val="10"/>
    <w:uiPriority w:val="9"/>
    <w:qFormat/>
    <w:rsid w:val="004A4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sults-count">
    <w:name w:val="results-count"/>
    <w:basedOn w:val="a"/>
    <w:rsid w:val="004A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4C9D"/>
    <w:rPr>
      <w:color w:val="0000FF"/>
      <w:u w:val="single"/>
    </w:rPr>
  </w:style>
  <w:style w:type="paragraph" w:customStyle="1" w:styleId="description">
    <w:name w:val="description"/>
    <w:basedOn w:val="a"/>
    <w:rsid w:val="004A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harina.ru/articles/yazyk-i-yazykovaya-lichno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articles/priroda-i-chelovek" TargetMode="External"/><Relationship Id="rId5" Type="http://schemas.openxmlformats.org/officeDocument/2006/relationships/hyperlink" Target="https://saharina.ru/articles/nauka-i-chelovek" TargetMode="External"/><Relationship Id="rId4" Type="http://schemas.openxmlformats.org/officeDocument/2006/relationships/hyperlink" Target="https://saharina.ru/articles/iskusstvo-i-chelove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Марят</dc:creator>
  <cp:lastModifiedBy>Марят</cp:lastModifiedBy>
  <cp:revision>2</cp:revision>
  <dcterms:created xsi:type="dcterms:W3CDTF">2024-03-06T16:56:00Z</dcterms:created>
  <dcterms:modified xsi:type="dcterms:W3CDTF">2024-03-06T16:56:00Z</dcterms:modified>
</cp:coreProperties>
</file>